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1DB7">
      <w:pPr>
        <w:pStyle w:val="2"/>
        <w:keepNext/>
        <w:keepLines/>
        <w:pageBreakBefore w:val="0"/>
        <w:widowControl w:val="0"/>
        <w:kinsoku/>
        <w:wordWrap/>
        <w:overflowPunct/>
        <w:topLinePunct w:val="0"/>
        <w:autoSpaceDE/>
        <w:autoSpaceDN/>
        <w:bidi w:val="0"/>
        <w:adjustRightInd/>
        <w:snapToGrid/>
        <w:spacing w:beforeLines="0" w:afterLines="0" w:line="560" w:lineRule="exact"/>
        <w:jc w:val="left"/>
        <w:textAlignment w:val="auto"/>
        <w:rPr>
          <w:rFonts w:hint="eastAsia" w:ascii="仿宋_GB2312" w:hAnsi="仿宋_GB2312" w:eastAsia="仿宋_GB2312" w:cs="仿宋_GB2312"/>
          <w:b w:val="0"/>
          <w:color w:val="000000"/>
          <w:kern w:val="0"/>
          <w:sz w:val="32"/>
          <w:szCs w:val="32"/>
          <w:lang w:val="en-US" w:eastAsia="zh-CN" w:bidi="ar"/>
        </w:rPr>
      </w:pPr>
      <w:bookmarkStart w:id="0" w:name="_GoBack"/>
      <w:bookmarkEnd w:id="0"/>
      <w:r>
        <w:rPr>
          <w:rFonts w:hint="eastAsia" w:ascii="仿宋_GB2312" w:hAnsi="仿宋_GB2312" w:eastAsia="仿宋_GB2312" w:cs="仿宋_GB2312"/>
          <w:b w:val="0"/>
          <w:color w:val="000000"/>
          <w:kern w:val="0"/>
          <w:sz w:val="32"/>
          <w:szCs w:val="32"/>
          <w:lang w:val="en-US" w:eastAsia="zh-CN" w:bidi="ar"/>
        </w:rPr>
        <w:t>附件1：</w:t>
      </w:r>
    </w:p>
    <w:p w14:paraId="23B5A5A6">
      <w:pPr>
        <w:pStyle w:val="2"/>
        <w:keepNext/>
        <w:keepLines/>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color w:val="000000"/>
          <w:kern w:val="0"/>
          <w:sz w:val="44"/>
          <w:szCs w:val="44"/>
          <w:lang w:val="en-US" w:eastAsia="zh-CN" w:bidi="ar"/>
        </w:rPr>
        <w:t>双江兴顺和投资运营集团有限责任公司公开招聘岗位表</w:t>
      </w:r>
    </w:p>
    <w:tbl>
      <w:tblPr>
        <w:tblStyle w:val="5"/>
        <w:tblW w:w="13406" w:type="dxa"/>
        <w:jc w:val="center"/>
        <w:tblLayout w:type="autofit"/>
        <w:tblCellMar>
          <w:top w:w="0" w:type="dxa"/>
          <w:left w:w="0" w:type="dxa"/>
          <w:bottom w:w="0" w:type="dxa"/>
          <w:right w:w="0" w:type="dxa"/>
        </w:tblCellMar>
      </w:tblPr>
      <w:tblGrid>
        <w:gridCol w:w="2442"/>
        <w:gridCol w:w="869"/>
        <w:gridCol w:w="975"/>
        <w:gridCol w:w="1025"/>
        <w:gridCol w:w="1225"/>
        <w:gridCol w:w="2087"/>
        <w:gridCol w:w="3675"/>
        <w:gridCol w:w="1108"/>
      </w:tblGrid>
      <w:tr w14:paraId="16C2ED56">
        <w:tblPrEx>
          <w:tblCellMar>
            <w:top w:w="0" w:type="dxa"/>
            <w:left w:w="0" w:type="dxa"/>
            <w:bottom w:w="0" w:type="dxa"/>
            <w:right w:w="0" w:type="dxa"/>
          </w:tblCellMar>
        </w:tblPrEx>
        <w:trPr>
          <w:trHeight w:val="1118" w:hRule="atLeast"/>
          <w:jc w:val="center"/>
        </w:trPr>
        <w:tc>
          <w:tcPr>
            <w:tcW w:w="2442"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20EEAA7A">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招聘岗位</w:t>
            </w:r>
          </w:p>
        </w:tc>
        <w:tc>
          <w:tcPr>
            <w:tcW w:w="869"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71DA2B6C">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招聘</w:t>
            </w:r>
          </w:p>
          <w:p w14:paraId="5F16F333">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人数</w:t>
            </w:r>
          </w:p>
        </w:tc>
        <w:tc>
          <w:tcPr>
            <w:tcW w:w="975"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70054B4A">
            <w:pPr>
              <w:pStyle w:val="4"/>
              <w:spacing w:before="0" w:beforeAutospacing="0" w:after="0" w:afterAutospacing="0"/>
              <w:jc w:val="center"/>
              <w:textAlignment w:val="center"/>
              <w:rPr>
                <w:rStyle w:val="7"/>
                <w:rFonts w:hint="eastAsia" w:ascii="宋体" w:hAnsi="宋体" w:eastAsia="宋体" w:cs="宋体"/>
                <w:color w:val="auto"/>
                <w:sz w:val="24"/>
                <w:szCs w:val="24"/>
              </w:rPr>
            </w:pPr>
          </w:p>
          <w:p w14:paraId="67790416">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性别</w:t>
            </w:r>
          </w:p>
          <w:p w14:paraId="6E60FCDE">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p w14:paraId="6BD9AAC2">
            <w:pPr>
              <w:pStyle w:val="4"/>
              <w:spacing w:before="0" w:beforeAutospacing="0" w:after="0" w:afterAutospacing="0"/>
              <w:jc w:val="center"/>
              <w:textAlignment w:val="center"/>
              <w:rPr>
                <w:rFonts w:hint="eastAsia" w:ascii="宋体" w:hAnsi="宋体" w:eastAsia="宋体" w:cs="宋体"/>
                <w:color w:val="auto"/>
                <w:sz w:val="24"/>
                <w:szCs w:val="24"/>
              </w:rPr>
            </w:pPr>
          </w:p>
        </w:tc>
        <w:tc>
          <w:tcPr>
            <w:tcW w:w="1025"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4DF52667">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年龄</w:t>
            </w:r>
          </w:p>
          <w:p w14:paraId="2014E64F">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tc>
        <w:tc>
          <w:tcPr>
            <w:tcW w:w="1225"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30F4650E">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学历</w:t>
            </w:r>
          </w:p>
          <w:p w14:paraId="54C206CB">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tc>
        <w:tc>
          <w:tcPr>
            <w:tcW w:w="2087" w:type="dxa"/>
            <w:tcBorders>
              <w:top w:val="single" w:color="000000" w:sz="8" w:space="0"/>
              <w:left w:val="single" w:color="000000" w:sz="8" w:space="0"/>
              <w:bottom w:val="single" w:color="auto" w:sz="4" w:space="0"/>
              <w:right w:val="nil"/>
            </w:tcBorders>
            <w:noWrap w:val="0"/>
            <w:tcMar>
              <w:top w:w="15" w:type="dxa"/>
              <w:left w:w="15" w:type="dxa"/>
              <w:bottom w:w="15" w:type="dxa"/>
              <w:right w:w="15" w:type="dxa"/>
            </w:tcMar>
            <w:vAlign w:val="center"/>
          </w:tcPr>
          <w:p w14:paraId="13A78249">
            <w:pPr>
              <w:pStyle w:val="4"/>
              <w:spacing w:before="0" w:beforeAutospacing="0" w:after="0" w:afterAutospacing="0"/>
              <w:jc w:val="center"/>
              <w:textAlignment w:val="center"/>
              <w:rPr>
                <w:rFonts w:hint="eastAsia" w:ascii="宋体" w:hAnsi="宋体" w:eastAsia="宋体" w:cs="宋体"/>
                <w:color w:val="auto"/>
                <w:sz w:val="24"/>
                <w:szCs w:val="24"/>
              </w:rPr>
            </w:pPr>
            <w:r>
              <w:rPr>
                <w:rStyle w:val="7"/>
                <w:rFonts w:hint="eastAsia" w:ascii="宋体" w:hAnsi="宋体" w:eastAsia="宋体" w:cs="宋体"/>
                <w:color w:val="auto"/>
                <w:sz w:val="24"/>
                <w:szCs w:val="24"/>
              </w:rPr>
              <w:t>专业要求</w:t>
            </w:r>
          </w:p>
        </w:tc>
        <w:tc>
          <w:tcPr>
            <w:tcW w:w="3675" w:type="dxa"/>
            <w:tcBorders>
              <w:top w:val="single" w:color="000000" w:sz="8"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70C141F3">
            <w:pPr>
              <w:pStyle w:val="4"/>
              <w:spacing w:before="0" w:beforeAutospacing="0" w:after="0" w:afterAutospacing="0"/>
              <w:jc w:val="center"/>
              <w:textAlignment w:val="center"/>
              <w:rPr>
                <w:rFonts w:hint="default" w:ascii="宋体" w:hAnsi="宋体" w:eastAsia="宋体" w:cs="宋体"/>
                <w:color w:val="auto"/>
                <w:sz w:val="24"/>
                <w:szCs w:val="24"/>
                <w:lang w:val="en-US" w:eastAsia="zh-CN"/>
              </w:rPr>
            </w:pPr>
            <w:r>
              <w:rPr>
                <w:rStyle w:val="7"/>
                <w:rFonts w:hint="eastAsia" w:ascii="宋体" w:hAnsi="宋体" w:eastAsia="宋体" w:cs="宋体"/>
                <w:color w:val="auto"/>
                <w:sz w:val="24"/>
                <w:szCs w:val="24"/>
                <w:lang w:val="en-US" w:eastAsia="zh-CN"/>
              </w:rPr>
              <w:t>其他相关要求</w:t>
            </w:r>
          </w:p>
        </w:tc>
        <w:tc>
          <w:tcPr>
            <w:tcW w:w="1108" w:type="dxa"/>
            <w:tcBorders>
              <w:top w:val="single" w:color="000000" w:sz="8" w:space="0"/>
              <w:left w:val="single" w:color="000000" w:sz="8" w:space="0"/>
              <w:bottom w:val="single" w:color="auto" w:sz="4" w:space="0"/>
              <w:right w:val="single" w:color="000000" w:sz="8" w:space="0"/>
            </w:tcBorders>
            <w:noWrap w:val="0"/>
            <w:tcMar>
              <w:top w:w="15" w:type="dxa"/>
              <w:left w:w="15" w:type="dxa"/>
              <w:bottom w:w="15" w:type="dxa"/>
              <w:right w:w="15" w:type="dxa"/>
            </w:tcMar>
            <w:vAlign w:val="center"/>
          </w:tcPr>
          <w:p w14:paraId="3503F204">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户籍</w:t>
            </w:r>
          </w:p>
          <w:p w14:paraId="698F4614">
            <w:pPr>
              <w:pStyle w:val="4"/>
              <w:spacing w:before="0" w:beforeAutospacing="0" w:after="0" w:afterAutospacing="0"/>
              <w:jc w:val="center"/>
              <w:textAlignment w:val="center"/>
              <w:rPr>
                <w:rStyle w:val="7"/>
                <w:rFonts w:hint="eastAsia" w:ascii="宋体" w:hAnsi="宋体" w:eastAsia="宋体" w:cs="宋体"/>
                <w:color w:val="auto"/>
                <w:sz w:val="24"/>
                <w:szCs w:val="24"/>
              </w:rPr>
            </w:pPr>
            <w:r>
              <w:rPr>
                <w:rStyle w:val="7"/>
                <w:rFonts w:hint="eastAsia" w:ascii="宋体" w:hAnsi="宋体" w:eastAsia="宋体" w:cs="宋体"/>
                <w:color w:val="auto"/>
                <w:sz w:val="24"/>
                <w:szCs w:val="24"/>
              </w:rPr>
              <w:t>要求</w:t>
            </w:r>
          </w:p>
        </w:tc>
      </w:tr>
      <w:tr w14:paraId="4FEA73B9">
        <w:tblPrEx>
          <w:tblCellMar>
            <w:top w:w="0" w:type="dxa"/>
            <w:left w:w="0" w:type="dxa"/>
            <w:bottom w:w="0" w:type="dxa"/>
            <w:right w:w="0" w:type="dxa"/>
          </w:tblCellMar>
        </w:tblPrEx>
        <w:trPr>
          <w:trHeight w:val="3248" w:hRule="atLeast"/>
          <w:jc w:val="center"/>
        </w:trPr>
        <w:tc>
          <w:tcPr>
            <w:tcW w:w="2442" w:type="dxa"/>
            <w:tcBorders>
              <w:top w:val="single" w:color="auto" w:sz="4" w:space="0"/>
              <w:left w:val="single" w:color="000000" w:sz="8" w:space="0"/>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653A49DC">
            <w:pPr>
              <w:rPr>
                <w:rFonts w:hint="default"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全资二级公司双江振兴乡镇建设投资开发有限公司兽医卫生检验人员</w:t>
            </w:r>
          </w:p>
        </w:tc>
        <w:tc>
          <w:tcPr>
            <w:tcW w:w="869"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79856473">
            <w:pPr>
              <w:pStyle w:val="4"/>
              <w:keepLines w:val="0"/>
              <w:pageBreakBefore w:val="0"/>
              <w:widowControl w:val="0"/>
              <w:kinsoku/>
              <w:wordWrap/>
              <w:overflowPunct/>
              <w:autoSpaceDE/>
              <w:autoSpaceDN/>
              <w:bidi w:val="0"/>
              <w:adjustRightInd/>
              <w:snapToGrid/>
              <w:spacing w:before="0" w:beforeAutospacing="0" w:after="0" w:afterAutospacing="0" w:line="300" w:lineRule="atLeast"/>
              <w:ind w:left="0" w:leftChars="0" w:right="0" w:rightChars="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lang w:val="en-US" w:eastAsia="zh-CN"/>
              </w:rPr>
              <w:t>2</w:t>
            </w:r>
          </w:p>
        </w:tc>
        <w:tc>
          <w:tcPr>
            <w:tcW w:w="975"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3FED8EFC">
            <w:pPr>
              <w:pStyle w:val="4"/>
              <w:keepLines w:val="0"/>
              <w:pageBreakBefore w:val="0"/>
              <w:widowControl w:val="0"/>
              <w:kinsoku/>
              <w:wordWrap/>
              <w:overflowPunct/>
              <w:autoSpaceDE/>
              <w:autoSpaceDN/>
              <w:bidi w:val="0"/>
              <w:adjustRightInd/>
              <w:snapToGrid/>
              <w:spacing w:before="0" w:beforeAutospacing="0" w:after="0" w:afterAutospacing="0" w:line="300" w:lineRule="atLeast"/>
              <w:ind w:left="0" w:leftChars="0" w:right="0" w:rightChars="0"/>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sz w:val="20"/>
                <w:szCs w:val="20"/>
              </w:rPr>
              <w:t>不限</w:t>
            </w:r>
          </w:p>
        </w:tc>
        <w:tc>
          <w:tcPr>
            <w:tcW w:w="1025"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192C33AC">
            <w:pPr>
              <w:pStyle w:val="4"/>
              <w:keepLines w:val="0"/>
              <w:pageBreakBefore w:val="0"/>
              <w:widowControl w:val="0"/>
              <w:kinsoku/>
              <w:wordWrap/>
              <w:overflowPunct/>
              <w:autoSpaceDE/>
              <w:autoSpaceDN/>
              <w:bidi w:val="0"/>
              <w:adjustRightInd/>
              <w:snapToGrid/>
              <w:spacing w:before="0" w:beforeAutospacing="0" w:after="0" w:afterAutospacing="0"/>
              <w:jc w:val="center"/>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45</w:t>
            </w:r>
            <w:r>
              <w:rPr>
                <w:rFonts w:hint="eastAsia" w:ascii="宋体" w:hAnsi="宋体" w:eastAsia="宋体" w:cs="宋体"/>
                <w:color w:val="auto"/>
                <w:sz w:val="20"/>
                <w:szCs w:val="20"/>
              </w:rPr>
              <w:t>周岁</w:t>
            </w:r>
          </w:p>
          <w:p w14:paraId="64FD5890">
            <w:pPr>
              <w:pStyle w:val="4"/>
              <w:keepLines w:val="0"/>
              <w:pageBreakBefore w:val="0"/>
              <w:widowControl w:val="0"/>
              <w:kinsoku/>
              <w:wordWrap/>
              <w:overflowPunct/>
              <w:autoSpaceDE/>
              <w:autoSpaceDN/>
              <w:bidi w:val="0"/>
              <w:adjustRightInd/>
              <w:snapToGrid/>
              <w:spacing w:before="0" w:beforeAutospacing="0" w:after="0" w:afterAutospacing="0"/>
              <w:jc w:val="center"/>
              <w:rPr>
                <w:rFonts w:hint="eastAsia" w:ascii="宋体" w:hAnsi="宋体" w:eastAsia="宋体" w:cs="宋体"/>
                <w:color w:val="auto"/>
                <w:sz w:val="20"/>
                <w:szCs w:val="20"/>
              </w:rPr>
            </w:pPr>
            <w:r>
              <w:rPr>
                <w:rFonts w:hint="eastAsia" w:ascii="宋体" w:hAnsi="宋体" w:eastAsia="宋体" w:cs="宋体"/>
                <w:color w:val="auto"/>
                <w:sz w:val="20"/>
                <w:szCs w:val="20"/>
              </w:rPr>
              <w:t>以下</w:t>
            </w:r>
          </w:p>
          <w:p w14:paraId="538B1E90">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firstLine="400" w:firstLineChars="200"/>
              <w:jc w:val="center"/>
              <w:rPr>
                <w:rFonts w:hint="eastAsia" w:ascii="宋体" w:hAnsi="宋体" w:eastAsia="宋体" w:cs="宋体"/>
                <w:color w:val="auto"/>
                <w:kern w:val="0"/>
                <w:sz w:val="20"/>
                <w:szCs w:val="20"/>
                <w:lang w:val="en-US" w:eastAsia="zh-CN" w:bidi="ar"/>
              </w:rPr>
            </w:pPr>
          </w:p>
        </w:tc>
        <w:tc>
          <w:tcPr>
            <w:tcW w:w="1225"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1482CFF1">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eastAsia" w:ascii="宋体" w:hAnsi="宋体" w:eastAsia="宋体" w:cs="宋体"/>
                <w:color w:val="auto"/>
                <w:sz w:val="20"/>
                <w:szCs w:val="20"/>
                <w:lang w:val="en-US" w:eastAsia="zh-CN"/>
              </w:rPr>
            </w:pPr>
            <w:r>
              <w:rPr>
                <w:rFonts w:hint="eastAsia" w:ascii="宋体" w:hAnsi="宋体" w:eastAsia="宋体" w:cs="宋体"/>
                <w:color w:val="auto"/>
                <w:sz w:val="20"/>
                <w:szCs w:val="20"/>
              </w:rPr>
              <w:t>大专及以上</w:t>
            </w:r>
          </w:p>
        </w:tc>
        <w:tc>
          <w:tcPr>
            <w:tcW w:w="2087" w:type="dxa"/>
            <w:tcBorders>
              <w:top w:val="single" w:color="auto" w:sz="4" w:space="0"/>
              <w:left w:val="nil"/>
              <w:bottom w:val="single" w:color="auto" w:sz="4" w:space="0"/>
              <w:right w:val="single" w:color="000000" w:sz="8" w:space="0"/>
            </w:tcBorders>
            <w:shd w:val="clear" w:color="auto" w:fill="auto"/>
            <w:noWrap w:val="0"/>
            <w:tcMar>
              <w:top w:w="15" w:type="dxa"/>
              <w:left w:w="15" w:type="dxa"/>
              <w:bottom w:w="15" w:type="dxa"/>
              <w:right w:w="15" w:type="dxa"/>
            </w:tcMar>
            <w:vAlign w:val="center"/>
          </w:tcPr>
          <w:p w14:paraId="6EDDAC44">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default" w:ascii="宋体" w:hAnsi="宋体" w:eastAsia="宋体" w:cs="宋体"/>
                <w:color w:val="auto"/>
                <w:sz w:val="20"/>
                <w:szCs w:val="20"/>
                <w:lang w:val="en-US" w:eastAsia="zh-CN"/>
              </w:rPr>
            </w:pPr>
            <w:r>
              <w:rPr>
                <w:rFonts w:hint="eastAsia" w:ascii="宋体" w:hAnsi="宋体" w:eastAsia="宋体" w:cs="宋体"/>
                <w:color w:val="auto"/>
                <w:sz w:val="20"/>
                <w:szCs w:val="20"/>
                <w:lang w:val="en-US" w:eastAsia="zh-CN"/>
              </w:rPr>
              <w:t>动物医学、动植物检疫、畜牧兽医、兽医、动物防疫与检疫</w:t>
            </w:r>
            <w:r>
              <w:rPr>
                <w:rFonts w:hint="default" w:ascii="宋体" w:hAnsi="宋体" w:eastAsia="宋体" w:cs="宋体"/>
                <w:color w:val="auto"/>
                <w:sz w:val="20"/>
                <w:szCs w:val="20"/>
                <w:lang w:val="en-US" w:eastAsia="zh-CN"/>
              </w:rPr>
              <w:t>等相关专业</w:t>
            </w:r>
            <w:r>
              <w:rPr>
                <w:rFonts w:hint="eastAsia" w:ascii="宋体" w:hAnsi="宋体" w:eastAsia="宋体" w:cs="宋体"/>
                <w:color w:val="auto"/>
                <w:sz w:val="20"/>
                <w:szCs w:val="20"/>
                <w:lang w:val="en-US" w:eastAsia="zh-CN"/>
              </w:rPr>
              <w:t>优先</w:t>
            </w:r>
          </w:p>
        </w:tc>
        <w:tc>
          <w:tcPr>
            <w:tcW w:w="3675" w:type="dxa"/>
            <w:tcBorders>
              <w:top w:val="single" w:color="auto" w:sz="4" w:space="0"/>
              <w:left w:val="nil"/>
              <w:bottom w:val="single" w:color="auto" w:sz="4" w:space="0"/>
              <w:right w:val="single" w:color="auto" w:sz="8" w:space="0"/>
            </w:tcBorders>
            <w:shd w:val="clear" w:color="auto" w:fill="auto"/>
            <w:noWrap w:val="0"/>
            <w:tcMar>
              <w:top w:w="15" w:type="dxa"/>
              <w:left w:w="15" w:type="dxa"/>
              <w:bottom w:w="15" w:type="dxa"/>
              <w:right w:w="15" w:type="dxa"/>
            </w:tcMar>
            <w:vAlign w:val="center"/>
          </w:tcPr>
          <w:p w14:paraId="00ACCF31">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both"/>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持有《兽医卫生检验人员考核合格证书（生猪）》者优先录用，专业符合但暂未取得证书的录用人员，入职后须参加云南省农业农村厅2027年度统一组织的考核并取得《兽医卫生检验人员考核合格证书（生猪）》；2.具有屠宰场肉品检验、同步检疫、出证工作经验者优先；3.熟悉《生猪屠宰管理条例》《生猪屠宰肉品品质检验规程》等法律法规者优先；4.工作严谨负责，具备良好的沟通协调能力；5.熟练掌握云动检平台、食安通用平台操作，能独立完成线上出证与数据上报；6.服从管理，工作需与屠宰生产流程同步，能适应驻场作业与特殊工作环境；7.实行上4天休2天轮班值守制，保障检验工作24小时连续不间断，确保工作连贯性与统一管理。</w:t>
            </w:r>
          </w:p>
        </w:tc>
        <w:tc>
          <w:tcPr>
            <w:tcW w:w="1108" w:type="dxa"/>
            <w:tcBorders>
              <w:top w:val="single" w:color="auto" w:sz="4" w:space="0"/>
              <w:left w:val="nil"/>
              <w:bottom w:val="single" w:color="auto" w:sz="4" w:space="0"/>
              <w:right w:val="single" w:color="auto" w:sz="8" w:space="0"/>
            </w:tcBorders>
            <w:shd w:val="clear" w:color="auto" w:fill="auto"/>
            <w:noWrap w:val="0"/>
            <w:tcMar>
              <w:top w:w="15" w:type="dxa"/>
              <w:left w:w="15" w:type="dxa"/>
              <w:bottom w:w="15" w:type="dxa"/>
              <w:right w:w="15" w:type="dxa"/>
            </w:tcMar>
            <w:vAlign w:val="center"/>
          </w:tcPr>
          <w:p w14:paraId="1EFA7E3E">
            <w:pPr>
              <w:pStyle w:val="4"/>
              <w:keepLines w:val="0"/>
              <w:pageBreakBefore w:val="0"/>
              <w:widowControl w:val="0"/>
              <w:kinsoku/>
              <w:wordWrap/>
              <w:overflowPunct/>
              <w:autoSpaceDE/>
              <w:autoSpaceDN/>
              <w:bidi w:val="0"/>
              <w:adjustRightInd/>
              <w:snapToGrid/>
              <w:spacing w:before="0" w:beforeAutospacing="0" w:after="0" w:afterAutospacing="0"/>
              <w:ind w:left="0" w:leftChars="0" w:right="0" w:rightChars="0"/>
              <w:jc w:val="center"/>
              <w:rPr>
                <w:rFonts w:hint="eastAsia" w:ascii="宋体" w:hAnsi="宋体" w:eastAsia="宋体" w:cs="宋体"/>
                <w:color w:val="auto"/>
                <w:sz w:val="20"/>
                <w:szCs w:val="20"/>
              </w:rPr>
            </w:pPr>
            <w:r>
              <w:rPr>
                <w:rFonts w:hint="eastAsia" w:ascii="宋体" w:hAnsi="宋体" w:eastAsia="宋体" w:cs="宋体"/>
                <w:color w:val="auto"/>
                <w:sz w:val="20"/>
                <w:szCs w:val="20"/>
              </w:rPr>
              <w:t>不限</w:t>
            </w:r>
          </w:p>
        </w:tc>
      </w:tr>
    </w:tbl>
    <w:p w14:paraId="034F7039"/>
    <w:sectPr>
      <w:pgSz w:w="16838" w:h="11906" w:orient="landscape"/>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408F38CE-3618-4A01-8DEE-3B790E34D3FE}"/>
  </w:font>
  <w:font w:name="方正小标宋简体">
    <w:panose1 w:val="03000509000000000000"/>
    <w:charset w:val="86"/>
    <w:family w:val="auto"/>
    <w:pitch w:val="default"/>
    <w:sig w:usb0="00000001" w:usb1="080E0000" w:usb2="00000000" w:usb3="00000000" w:csb0="00040000" w:csb1="00000000"/>
    <w:embedRegular r:id="rId2" w:fontKey="{A0EB52E4-DCFD-436B-A88C-4487E0FC72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ReumeCategoryDocument" w:val="0"/>
  </w:docVars>
  <w:rsids>
    <w:rsidRoot w:val="00000000"/>
    <w:rsid w:val="007678F7"/>
    <w:rsid w:val="02A36C44"/>
    <w:rsid w:val="03C828F2"/>
    <w:rsid w:val="08D20FE7"/>
    <w:rsid w:val="0918436F"/>
    <w:rsid w:val="0AEE3308"/>
    <w:rsid w:val="0BE24127"/>
    <w:rsid w:val="0C281E48"/>
    <w:rsid w:val="0C776775"/>
    <w:rsid w:val="108206F5"/>
    <w:rsid w:val="1095036D"/>
    <w:rsid w:val="112D0CF4"/>
    <w:rsid w:val="11AF786F"/>
    <w:rsid w:val="128D2F64"/>
    <w:rsid w:val="129E1856"/>
    <w:rsid w:val="14834669"/>
    <w:rsid w:val="14DF1632"/>
    <w:rsid w:val="1513734D"/>
    <w:rsid w:val="17B10337"/>
    <w:rsid w:val="17D34E2E"/>
    <w:rsid w:val="19071D6C"/>
    <w:rsid w:val="19DF090B"/>
    <w:rsid w:val="1A4D11D0"/>
    <w:rsid w:val="1A7F687D"/>
    <w:rsid w:val="1B9273FE"/>
    <w:rsid w:val="1BE51713"/>
    <w:rsid w:val="1CC82A58"/>
    <w:rsid w:val="1DD8158F"/>
    <w:rsid w:val="1E0A6BD7"/>
    <w:rsid w:val="1F4E4511"/>
    <w:rsid w:val="1F981856"/>
    <w:rsid w:val="20BA33A1"/>
    <w:rsid w:val="20C77FD9"/>
    <w:rsid w:val="21153846"/>
    <w:rsid w:val="2173723D"/>
    <w:rsid w:val="24A224BE"/>
    <w:rsid w:val="255A20B2"/>
    <w:rsid w:val="25A54EFA"/>
    <w:rsid w:val="25D30385"/>
    <w:rsid w:val="28CA4D8C"/>
    <w:rsid w:val="297B7A95"/>
    <w:rsid w:val="2BAD2370"/>
    <w:rsid w:val="2C5220CD"/>
    <w:rsid w:val="2F6B463E"/>
    <w:rsid w:val="30980064"/>
    <w:rsid w:val="30A54C68"/>
    <w:rsid w:val="31AB491E"/>
    <w:rsid w:val="32DB5A20"/>
    <w:rsid w:val="334E5D5A"/>
    <w:rsid w:val="358E27C7"/>
    <w:rsid w:val="36395644"/>
    <w:rsid w:val="3679323D"/>
    <w:rsid w:val="36D84407"/>
    <w:rsid w:val="376C224A"/>
    <w:rsid w:val="37997A87"/>
    <w:rsid w:val="382A0F33"/>
    <w:rsid w:val="389F3885"/>
    <w:rsid w:val="39287496"/>
    <w:rsid w:val="39974C7E"/>
    <w:rsid w:val="3B4E5C25"/>
    <w:rsid w:val="3C7E47C5"/>
    <w:rsid w:val="3CBE5E4E"/>
    <w:rsid w:val="3CC05722"/>
    <w:rsid w:val="3DAC74C2"/>
    <w:rsid w:val="402903B6"/>
    <w:rsid w:val="40624D42"/>
    <w:rsid w:val="40FD7BB7"/>
    <w:rsid w:val="41A7312C"/>
    <w:rsid w:val="42666D6B"/>
    <w:rsid w:val="443327BA"/>
    <w:rsid w:val="445556AC"/>
    <w:rsid w:val="4519345D"/>
    <w:rsid w:val="46743C07"/>
    <w:rsid w:val="46FC7AF4"/>
    <w:rsid w:val="4A54707E"/>
    <w:rsid w:val="4AD70A74"/>
    <w:rsid w:val="4B812CB1"/>
    <w:rsid w:val="4BE10FB8"/>
    <w:rsid w:val="4D23639A"/>
    <w:rsid w:val="4DC121B9"/>
    <w:rsid w:val="4DE45913"/>
    <w:rsid w:val="4E424CFF"/>
    <w:rsid w:val="4E9343E4"/>
    <w:rsid w:val="4F220FAE"/>
    <w:rsid w:val="504A2A29"/>
    <w:rsid w:val="51D26A79"/>
    <w:rsid w:val="546609D7"/>
    <w:rsid w:val="55230AEC"/>
    <w:rsid w:val="56363568"/>
    <w:rsid w:val="56861B89"/>
    <w:rsid w:val="591276B7"/>
    <w:rsid w:val="5A355066"/>
    <w:rsid w:val="5B4D2599"/>
    <w:rsid w:val="5B7E2446"/>
    <w:rsid w:val="5B834B7D"/>
    <w:rsid w:val="5C725065"/>
    <w:rsid w:val="5DBB4418"/>
    <w:rsid w:val="5E361FF4"/>
    <w:rsid w:val="5FDF7DA1"/>
    <w:rsid w:val="60765F74"/>
    <w:rsid w:val="611A0FF5"/>
    <w:rsid w:val="612D7508"/>
    <w:rsid w:val="61D65131"/>
    <w:rsid w:val="6247282A"/>
    <w:rsid w:val="64986045"/>
    <w:rsid w:val="64D4595F"/>
    <w:rsid w:val="662E0FC6"/>
    <w:rsid w:val="66707FF9"/>
    <w:rsid w:val="66AD1949"/>
    <w:rsid w:val="693C7A8B"/>
    <w:rsid w:val="6A023E3B"/>
    <w:rsid w:val="6A617C95"/>
    <w:rsid w:val="6D407193"/>
    <w:rsid w:val="6E9B67C1"/>
    <w:rsid w:val="6F006341"/>
    <w:rsid w:val="70AF6F7F"/>
    <w:rsid w:val="70F92B50"/>
    <w:rsid w:val="716722B6"/>
    <w:rsid w:val="71C16D6F"/>
    <w:rsid w:val="729776B2"/>
    <w:rsid w:val="73125FD0"/>
    <w:rsid w:val="758919FB"/>
    <w:rsid w:val="75B11A19"/>
    <w:rsid w:val="76377CCF"/>
    <w:rsid w:val="76435A75"/>
    <w:rsid w:val="789C6900"/>
    <w:rsid w:val="79E6717F"/>
    <w:rsid w:val="7A282E14"/>
    <w:rsid w:val="7B4F02A5"/>
    <w:rsid w:val="7BF11A64"/>
    <w:rsid w:val="7C48704E"/>
    <w:rsid w:val="7D146DB4"/>
    <w:rsid w:val="7E6A3D82"/>
    <w:rsid w:val="7E8A28BC"/>
    <w:rsid w:val="7F11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c720b3a-18b0-49b4-804f-92b0d37b8ea0}">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440</Characters>
  <Lines>0</Lines>
  <Paragraphs>0</Paragraphs>
  <TotalTime>27</TotalTime>
  <ScaleCrop>false</ScaleCrop>
  <LinksUpToDate>false</LinksUpToDate>
  <CharactersWithSpaces>440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2022-06-24T00:48:00Z</dcterms:created>
  <dc:creator>Administrator</dc:creator>
  <cp:lastModifiedBy>颜涩～</cp:lastModifiedBy>
  <cp:lastPrinted>2026-04-20T02:02:00Z</cp:lastPrinted>
  <dcterms:modified xsi:type="dcterms:W3CDTF">2026-07-22T07:39:00Z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13BDDC3FFCF841DBB226F37D7DCB9694_13</vt:lpwstr>
  </property>
  <property fmtid="{D5CDD505-2E9C-101B-9397-08002B2CF9AE}" pid="4" name="KSOTemplateDocerSaveRecord">
    <vt:lpwstr>eyJoZGlkIjoiM2I0NGE3OWZhY2NmNTlhMjc5MGIyMzcyOThmOWU4ZDciLCJ1c2VySWQiOiIzOTAwOTUyNTQifQ==</vt:lpwstr>
  </property>
</Properties>
</file>